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3FA" w:rsidRPr="003B13FA" w:rsidRDefault="003B13FA"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3B13FA" w:rsidRDefault="003B13FA"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FE4D82"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t>Contingent Citizenship</w:t>
      </w:r>
    </w:p>
    <w:p w:rsidR="00957669"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t>Name</w:t>
      </w:r>
    </w:p>
    <w:p w:rsidR="00957669"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t>Instructor`s Name</w:t>
      </w:r>
    </w:p>
    <w:p w:rsidR="00957669"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t>Name of College</w:t>
      </w:r>
    </w:p>
    <w:p w:rsidR="00957669"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t>Date</w:t>
      </w:r>
    </w:p>
    <w:p w:rsidR="00957669" w:rsidRPr="003B13FA" w:rsidRDefault="00957669" w:rsidP="003B13FA">
      <w:pPr>
        <w:spacing w:line="480" w:lineRule="auto"/>
        <w:jc w:val="center"/>
        <w:rPr>
          <w:rFonts w:ascii="Times New Roman" w:hAnsi="Times New Roman" w:cs="Times New Roman"/>
          <w:sz w:val="24"/>
          <w:szCs w:val="24"/>
        </w:rPr>
      </w:pPr>
    </w:p>
    <w:p w:rsidR="00957669" w:rsidRPr="003B13FA" w:rsidRDefault="00957669" w:rsidP="003B13FA">
      <w:pPr>
        <w:spacing w:line="480" w:lineRule="auto"/>
        <w:jc w:val="center"/>
        <w:rPr>
          <w:rFonts w:ascii="Times New Roman" w:hAnsi="Times New Roman" w:cs="Times New Roman"/>
          <w:sz w:val="24"/>
          <w:szCs w:val="24"/>
        </w:rPr>
      </w:pPr>
    </w:p>
    <w:p w:rsidR="00957669" w:rsidRPr="003B13FA" w:rsidRDefault="00957669" w:rsidP="003B13FA">
      <w:pPr>
        <w:spacing w:line="480" w:lineRule="auto"/>
        <w:jc w:val="center"/>
        <w:rPr>
          <w:rFonts w:ascii="Times New Roman" w:hAnsi="Times New Roman" w:cs="Times New Roman"/>
          <w:sz w:val="24"/>
          <w:szCs w:val="24"/>
        </w:rPr>
      </w:pPr>
    </w:p>
    <w:p w:rsidR="00957669" w:rsidRPr="003B13FA" w:rsidRDefault="00957669" w:rsidP="003B13FA">
      <w:pPr>
        <w:spacing w:line="480" w:lineRule="auto"/>
        <w:jc w:val="center"/>
        <w:rPr>
          <w:rFonts w:ascii="Times New Roman" w:hAnsi="Times New Roman" w:cs="Times New Roman"/>
          <w:sz w:val="24"/>
          <w:szCs w:val="24"/>
        </w:rPr>
      </w:pPr>
    </w:p>
    <w:p w:rsidR="003B13FA" w:rsidRPr="003B13FA" w:rsidRDefault="003B13FA" w:rsidP="003B13FA">
      <w:pPr>
        <w:spacing w:line="480" w:lineRule="auto"/>
        <w:jc w:val="center"/>
        <w:rPr>
          <w:rFonts w:ascii="Times New Roman" w:hAnsi="Times New Roman" w:cs="Times New Roman"/>
          <w:sz w:val="24"/>
          <w:szCs w:val="24"/>
        </w:rPr>
      </w:pPr>
    </w:p>
    <w:p w:rsidR="008D479B" w:rsidRPr="003B13FA" w:rsidRDefault="00957669" w:rsidP="003B13FA">
      <w:pPr>
        <w:spacing w:line="480" w:lineRule="auto"/>
        <w:jc w:val="center"/>
        <w:rPr>
          <w:rFonts w:ascii="Times New Roman" w:hAnsi="Times New Roman" w:cs="Times New Roman"/>
          <w:sz w:val="24"/>
          <w:szCs w:val="24"/>
        </w:rPr>
      </w:pPr>
      <w:r w:rsidRPr="003B13FA">
        <w:rPr>
          <w:rFonts w:ascii="Times New Roman" w:hAnsi="Times New Roman" w:cs="Times New Roman"/>
          <w:sz w:val="24"/>
          <w:szCs w:val="24"/>
        </w:rPr>
        <w:lastRenderedPageBreak/>
        <w:t xml:space="preserve">Addressing Contingent </w:t>
      </w:r>
      <w:r w:rsidR="008D479B" w:rsidRPr="003B13FA">
        <w:rPr>
          <w:rFonts w:ascii="Times New Roman" w:hAnsi="Times New Roman" w:cs="Times New Roman"/>
          <w:sz w:val="24"/>
          <w:szCs w:val="24"/>
        </w:rPr>
        <w:t>Citizenship</w:t>
      </w:r>
    </w:p>
    <w:p w:rsidR="008D479B" w:rsidRPr="003B13FA" w:rsidRDefault="008D479B" w:rsidP="003B13FA">
      <w:pPr>
        <w:spacing w:line="480" w:lineRule="auto"/>
        <w:rPr>
          <w:rFonts w:ascii="Times New Roman" w:hAnsi="Times New Roman" w:cs="Times New Roman"/>
          <w:sz w:val="24"/>
          <w:szCs w:val="24"/>
        </w:rPr>
      </w:pPr>
      <w:r w:rsidRPr="003B13FA">
        <w:rPr>
          <w:rFonts w:ascii="Times New Roman" w:hAnsi="Times New Roman" w:cs="Times New Roman"/>
          <w:sz w:val="24"/>
          <w:szCs w:val="24"/>
        </w:rPr>
        <w:t>Contingent citizenship has created uncertainty and perpetuated division among people who are otherwise one people residing within common confines of sovereignty, painting bright the picture of segregation that is to credit for a myriad of national downsides</w:t>
      </w:r>
    </w:p>
    <w:p w:rsidR="008D479B" w:rsidRPr="003B13FA" w:rsidRDefault="008D479B" w:rsidP="003B13FA">
      <w:pPr>
        <w:spacing w:line="480" w:lineRule="auto"/>
        <w:rPr>
          <w:rFonts w:ascii="Times New Roman" w:hAnsi="Times New Roman" w:cs="Times New Roman"/>
          <w:sz w:val="24"/>
          <w:szCs w:val="24"/>
        </w:rPr>
      </w:pPr>
      <w:r w:rsidRPr="003B13FA">
        <w:rPr>
          <w:rFonts w:ascii="Times New Roman" w:hAnsi="Times New Roman" w:cs="Times New Roman"/>
          <w:sz w:val="24"/>
          <w:szCs w:val="24"/>
        </w:rPr>
        <w:t>A country`s citizenry determines its progress regarding the pillars envisioned and designed to propel it forward. The nation provides protection and assurance of the same by having in place a rational and inclusive system of citizenship and recognition thereof. Mental serenity is built by the existence of such a system that in turn makes the people in question focus on nation building and so dictating and having command of development. The lack of this or having a system of citizenship that is weak, unjustified and unanimously regarded as perpetuating segregation and creation of strata of citizens leads to the complete opposite. As such, different avenues should be used to navigate through and get over this style with the aim of creating assurance to the citizens as well as national prosperit</w:t>
      </w:r>
      <w:r w:rsidR="000F30DC" w:rsidRPr="003B13FA">
        <w:rPr>
          <w:rFonts w:ascii="Times New Roman" w:hAnsi="Times New Roman" w:cs="Times New Roman"/>
          <w:sz w:val="24"/>
          <w:szCs w:val="24"/>
        </w:rPr>
        <w:t xml:space="preserve">y into the unforeseeable future </w:t>
      </w:r>
      <w:r w:rsidR="000F30DC" w:rsidRPr="003B13FA">
        <w:rPr>
          <w:rFonts w:ascii="Times New Roman" w:hAnsi="Times New Roman" w:cs="Times New Roman"/>
          <w:color w:val="222222"/>
          <w:sz w:val="24"/>
          <w:szCs w:val="24"/>
          <w:shd w:val="clear" w:color="auto" w:fill="FFFFFF"/>
        </w:rPr>
        <w:t>(</w:t>
      </w:r>
      <w:proofErr w:type="spellStart"/>
      <w:r w:rsidR="000F30DC" w:rsidRPr="003B13FA">
        <w:rPr>
          <w:rFonts w:ascii="Times New Roman" w:hAnsi="Times New Roman" w:cs="Times New Roman"/>
          <w:color w:val="222222"/>
          <w:sz w:val="24"/>
          <w:szCs w:val="24"/>
          <w:shd w:val="clear" w:color="auto" w:fill="FFFFFF"/>
        </w:rPr>
        <w:t>Bendix</w:t>
      </w:r>
      <w:proofErr w:type="spellEnd"/>
      <w:r w:rsidR="000F30DC" w:rsidRPr="003B13FA">
        <w:rPr>
          <w:rFonts w:ascii="Times New Roman" w:hAnsi="Times New Roman" w:cs="Times New Roman"/>
          <w:color w:val="222222"/>
          <w:sz w:val="24"/>
          <w:szCs w:val="24"/>
          <w:shd w:val="clear" w:color="auto" w:fill="FFFFFF"/>
        </w:rPr>
        <w:t>, 2017). </w:t>
      </w:r>
    </w:p>
    <w:p w:rsidR="008D479B" w:rsidRPr="003B13FA" w:rsidRDefault="008D479B" w:rsidP="003B13FA">
      <w:pPr>
        <w:spacing w:line="480" w:lineRule="auto"/>
        <w:rPr>
          <w:rFonts w:ascii="Times New Roman" w:hAnsi="Times New Roman" w:cs="Times New Roman"/>
          <w:sz w:val="24"/>
          <w:szCs w:val="24"/>
        </w:rPr>
      </w:pPr>
      <w:r w:rsidRPr="003B13FA">
        <w:rPr>
          <w:rFonts w:ascii="Times New Roman" w:hAnsi="Times New Roman" w:cs="Times New Roman"/>
          <w:sz w:val="24"/>
          <w:szCs w:val="24"/>
        </w:rPr>
        <w:t xml:space="preserve">The system can first be washed away by beginning to track and document citizens that had been made victims.  Correcting the mess is the first step in bringing a complete overhaul and shift to a new dawn. Therefore, the first beneficiaries of this step and approach should be those that had suffered at the hands of the </w:t>
      </w:r>
      <w:r w:rsidR="000F30DC" w:rsidRPr="003B13FA">
        <w:rPr>
          <w:rFonts w:ascii="Times New Roman" w:hAnsi="Times New Roman" w:cs="Times New Roman"/>
          <w:sz w:val="24"/>
          <w:szCs w:val="24"/>
        </w:rPr>
        <w:t xml:space="preserve">downgrading and divisive system </w:t>
      </w:r>
      <w:r w:rsidR="000F30DC" w:rsidRPr="003B13FA">
        <w:rPr>
          <w:rFonts w:ascii="Times New Roman" w:eastAsia="Times New Roman" w:hAnsi="Times New Roman" w:cs="Times New Roman"/>
          <w:color w:val="222222"/>
          <w:sz w:val="24"/>
          <w:szCs w:val="24"/>
        </w:rPr>
        <w:t>(</w:t>
      </w:r>
      <w:proofErr w:type="spellStart"/>
      <w:r w:rsidR="000F30DC" w:rsidRPr="003B13FA">
        <w:rPr>
          <w:rFonts w:ascii="Times New Roman" w:eastAsia="Times New Roman" w:hAnsi="Times New Roman" w:cs="Times New Roman"/>
          <w:color w:val="222222"/>
          <w:sz w:val="24"/>
          <w:szCs w:val="24"/>
        </w:rPr>
        <w:t>Sarabia</w:t>
      </w:r>
      <w:proofErr w:type="spellEnd"/>
      <w:r w:rsidR="000F30DC" w:rsidRPr="003B13FA">
        <w:rPr>
          <w:rFonts w:ascii="Times New Roman" w:eastAsia="Times New Roman" w:hAnsi="Times New Roman" w:cs="Times New Roman"/>
          <w:color w:val="222222"/>
          <w:sz w:val="24"/>
          <w:szCs w:val="24"/>
        </w:rPr>
        <w:t>, 2016).</w:t>
      </w:r>
      <w:r w:rsidRPr="003B13FA">
        <w:rPr>
          <w:rFonts w:ascii="Times New Roman" w:hAnsi="Times New Roman" w:cs="Times New Roman"/>
          <w:sz w:val="24"/>
          <w:szCs w:val="24"/>
        </w:rPr>
        <w:t xml:space="preserve"> Secondly, the legislative processes and platforms should be set in motion to address the same. Extensive research and fact-finding surveys should be done to bring to the fore the downsides of this system with the same run against the bright side of abolishment or relaxation for accommodation and application of a new approach. It is undeniably true that providing room for immigrants, applauding their contribution to national prosperity and enticing them to work even harder for </w:t>
      </w:r>
      <w:r w:rsidRPr="003B13FA">
        <w:rPr>
          <w:rFonts w:ascii="Times New Roman" w:hAnsi="Times New Roman" w:cs="Times New Roman"/>
          <w:sz w:val="24"/>
          <w:szCs w:val="24"/>
        </w:rPr>
        <w:lastRenderedPageBreak/>
        <w:t xml:space="preserve">the same while at the same time having no regard, consideration, and interest of their citizenship and stability therein defeats logic. It would in fact easily pass for manipulation and hidden legal slavery. The legislation, going by this, therefore, should, therefore, be that of maintaining birthright citizenship that will eventually provide peace of mind to immigrants and in the process giving them </w:t>
      </w:r>
      <w:r w:rsidR="000E6D87" w:rsidRPr="003B13FA">
        <w:rPr>
          <w:rFonts w:ascii="Times New Roman" w:hAnsi="Times New Roman" w:cs="Times New Roman"/>
          <w:sz w:val="24"/>
          <w:szCs w:val="24"/>
        </w:rPr>
        <w:t>the impetus to work even harder</w:t>
      </w:r>
      <w:r w:rsidR="000E6D87" w:rsidRPr="003B13FA">
        <w:rPr>
          <w:rFonts w:ascii="Times New Roman" w:hAnsi="Times New Roman" w:cs="Times New Roman"/>
          <w:color w:val="222222"/>
          <w:sz w:val="24"/>
          <w:szCs w:val="24"/>
          <w:shd w:val="clear" w:color="auto" w:fill="FFFFFF"/>
        </w:rPr>
        <w:t xml:space="preserve"> (</w:t>
      </w:r>
      <w:proofErr w:type="spellStart"/>
      <w:r w:rsidR="000E6D87" w:rsidRPr="003B13FA">
        <w:rPr>
          <w:rFonts w:ascii="Times New Roman" w:hAnsi="Times New Roman" w:cs="Times New Roman"/>
          <w:color w:val="222222"/>
          <w:sz w:val="24"/>
          <w:szCs w:val="24"/>
          <w:shd w:val="clear" w:color="auto" w:fill="FFFFFF"/>
        </w:rPr>
        <w:t>Bendix</w:t>
      </w:r>
      <w:proofErr w:type="spellEnd"/>
      <w:r w:rsidR="000E6D87" w:rsidRPr="003B13FA">
        <w:rPr>
          <w:rFonts w:ascii="Times New Roman" w:hAnsi="Times New Roman" w:cs="Times New Roman"/>
          <w:color w:val="222222"/>
          <w:sz w:val="24"/>
          <w:szCs w:val="24"/>
          <w:shd w:val="clear" w:color="auto" w:fill="FFFFFF"/>
        </w:rPr>
        <w:t>, 2017). </w:t>
      </w:r>
    </w:p>
    <w:p w:rsidR="008D479B" w:rsidRPr="003B13FA" w:rsidRDefault="008D479B" w:rsidP="003B13FA">
      <w:pPr>
        <w:spacing w:line="480" w:lineRule="auto"/>
        <w:rPr>
          <w:rFonts w:ascii="Times New Roman" w:hAnsi="Times New Roman" w:cs="Times New Roman"/>
          <w:sz w:val="24"/>
          <w:szCs w:val="24"/>
        </w:rPr>
      </w:pPr>
      <w:r w:rsidRPr="003B13FA">
        <w:rPr>
          <w:rFonts w:ascii="Times New Roman" w:hAnsi="Times New Roman" w:cs="Times New Roman"/>
          <w:sz w:val="24"/>
          <w:szCs w:val="24"/>
        </w:rPr>
        <w:t>Somebody who is within the national boundaries should, in fact, be held and documented as a citizen by default. While this may challenge national values beliefs that touch on security and safety, it, in fact, stirs progressive debat</w:t>
      </w:r>
      <w:bookmarkStart w:id="0" w:name="_GoBack"/>
      <w:bookmarkEnd w:id="0"/>
      <w:r w:rsidRPr="003B13FA">
        <w:rPr>
          <w:rFonts w:ascii="Times New Roman" w:hAnsi="Times New Roman" w:cs="Times New Roman"/>
          <w:sz w:val="24"/>
          <w:szCs w:val="24"/>
        </w:rPr>
        <w:t>e with widened horizons of crafting procedures aiming at tightening immigration and reducing the porosity of the borders. The idea would now be a shift of focus and attention from criminalizing people who should be citizens already to those who are fresh and seeking for the same from outside. The time taken to receive citizenship by applicants is unnecessarily long and therefore lengthening the stay in agony and treatment as the second class citizen. It runs up to ten years with some exceptional cases even reading higher than that. Once the sealing of the borders is done and the same proven to be working, the administration should thus funnel on reducing drastically the time it takes to receive recognition of citizenship o</w:t>
      </w:r>
      <w:r w:rsidR="00445F6A" w:rsidRPr="003B13FA">
        <w:rPr>
          <w:rFonts w:ascii="Times New Roman" w:hAnsi="Times New Roman" w:cs="Times New Roman"/>
          <w:sz w:val="24"/>
          <w:szCs w:val="24"/>
        </w:rPr>
        <w:t>n the application of the same</w:t>
      </w:r>
      <w:r w:rsidR="00445F6A" w:rsidRPr="003B13FA">
        <w:rPr>
          <w:rFonts w:ascii="Times New Roman" w:eastAsia="Times New Roman" w:hAnsi="Times New Roman" w:cs="Times New Roman"/>
          <w:color w:val="222222"/>
          <w:sz w:val="24"/>
          <w:szCs w:val="24"/>
        </w:rPr>
        <w:t xml:space="preserve"> (</w:t>
      </w:r>
      <w:proofErr w:type="spellStart"/>
      <w:r w:rsidR="00445F6A" w:rsidRPr="003B13FA">
        <w:rPr>
          <w:rFonts w:ascii="Times New Roman" w:eastAsia="Times New Roman" w:hAnsi="Times New Roman" w:cs="Times New Roman"/>
          <w:color w:val="222222"/>
          <w:sz w:val="24"/>
          <w:szCs w:val="24"/>
        </w:rPr>
        <w:t>Sarabia</w:t>
      </w:r>
      <w:proofErr w:type="spellEnd"/>
      <w:r w:rsidR="00445F6A" w:rsidRPr="003B13FA">
        <w:rPr>
          <w:rFonts w:ascii="Times New Roman" w:eastAsia="Times New Roman" w:hAnsi="Times New Roman" w:cs="Times New Roman"/>
          <w:color w:val="222222"/>
          <w:sz w:val="24"/>
          <w:szCs w:val="24"/>
        </w:rPr>
        <w:t>, 2016).</w:t>
      </w:r>
    </w:p>
    <w:p w:rsidR="008D479B" w:rsidRPr="003B13FA" w:rsidRDefault="008D479B" w:rsidP="003B13FA">
      <w:pPr>
        <w:spacing w:line="480" w:lineRule="auto"/>
        <w:rPr>
          <w:rFonts w:ascii="Times New Roman" w:hAnsi="Times New Roman" w:cs="Times New Roman"/>
          <w:sz w:val="24"/>
          <w:szCs w:val="24"/>
        </w:rPr>
      </w:pPr>
      <w:r w:rsidRPr="003B13FA">
        <w:rPr>
          <w:rFonts w:ascii="Times New Roman" w:hAnsi="Times New Roman" w:cs="Times New Roman"/>
          <w:sz w:val="24"/>
          <w:szCs w:val="24"/>
        </w:rPr>
        <w:t>It is hard for the government to point out its undoing and flaws and work for a turn around without an external eye and pressure. The civic and similar groups should, therefore, play front row responsibility in providing checks and inserting demand for adoption of systems that will promote inclusi</w:t>
      </w:r>
      <w:r w:rsidR="00445F6A" w:rsidRPr="003B13FA">
        <w:rPr>
          <w:rFonts w:ascii="Times New Roman" w:hAnsi="Times New Roman" w:cs="Times New Roman"/>
          <w:sz w:val="24"/>
          <w:szCs w:val="24"/>
        </w:rPr>
        <w:t>vity and a uniform recognition (</w:t>
      </w:r>
      <w:proofErr w:type="spellStart"/>
      <w:r w:rsidR="00445F6A" w:rsidRPr="003B13FA">
        <w:rPr>
          <w:rFonts w:ascii="Times New Roman" w:hAnsi="Times New Roman" w:cs="Times New Roman"/>
          <w:color w:val="222222"/>
          <w:sz w:val="24"/>
          <w:szCs w:val="24"/>
          <w:shd w:val="clear" w:color="auto" w:fill="FFFFFF"/>
        </w:rPr>
        <w:t>Swerts</w:t>
      </w:r>
      <w:proofErr w:type="spellEnd"/>
      <w:r w:rsidR="00445F6A" w:rsidRPr="003B13FA">
        <w:rPr>
          <w:rFonts w:ascii="Times New Roman" w:hAnsi="Times New Roman" w:cs="Times New Roman"/>
          <w:color w:val="222222"/>
          <w:sz w:val="24"/>
          <w:szCs w:val="24"/>
          <w:shd w:val="clear" w:color="auto" w:fill="FFFFFF"/>
        </w:rPr>
        <w:t xml:space="preserve">, 2017). </w:t>
      </w:r>
      <w:r w:rsidRPr="003B13FA">
        <w:rPr>
          <w:rFonts w:ascii="Times New Roman" w:hAnsi="Times New Roman" w:cs="Times New Roman"/>
          <w:sz w:val="24"/>
          <w:szCs w:val="24"/>
        </w:rPr>
        <w:t>National values and goals can` be reached and carried by a few when the synergy is undoubtedly massive if numbers treated fairly and equally.</w:t>
      </w:r>
    </w:p>
    <w:tbl>
      <w:tblPr>
        <w:tblW w:w="6570" w:type="dxa"/>
        <w:shd w:val="clear" w:color="auto" w:fill="FFFFFF"/>
        <w:tblCellMar>
          <w:left w:w="0" w:type="dxa"/>
          <w:right w:w="0" w:type="dxa"/>
        </w:tblCellMar>
        <w:tblLook w:val="04A0"/>
      </w:tblPr>
      <w:tblGrid>
        <w:gridCol w:w="6564"/>
        <w:gridCol w:w="6"/>
      </w:tblGrid>
      <w:tr w:rsidR="006616CE" w:rsidRPr="003B13FA" w:rsidTr="006616CE">
        <w:trPr>
          <w:gridAfter w:val="1"/>
        </w:trPr>
        <w:tc>
          <w:tcPr>
            <w:tcW w:w="0" w:type="auto"/>
            <w:shd w:val="clear" w:color="auto" w:fill="FFFFFF"/>
            <w:vAlign w:val="center"/>
            <w:hideMark/>
          </w:tcPr>
          <w:p w:rsidR="006616CE" w:rsidRPr="003B13FA" w:rsidRDefault="00445F6A" w:rsidP="003B13FA">
            <w:pPr>
              <w:spacing w:after="0" w:line="480" w:lineRule="auto"/>
              <w:jc w:val="center"/>
              <w:rPr>
                <w:rFonts w:ascii="Times New Roman" w:eastAsia="Times New Roman" w:hAnsi="Times New Roman" w:cs="Times New Roman"/>
                <w:color w:val="222222"/>
                <w:sz w:val="24"/>
                <w:szCs w:val="24"/>
              </w:rPr>
            </w:pPr>
            <w:r w:rsidRPr="003B13FA">
              <w:rPr>
                <w:rFonts w:ascii="Times New Roman" w:eastAsia="Times New Roman" w:hAnsi="Times New Roman" w:cs="Times New Roman"/>
                <w:color w:val="222222"/>
                <w:sz w:val="24"/>
                <w:szCs w:val="24"/>
              </w:rPr>
              <w:lastRenderedPageBreak/>
              <w:t>References</w:t>
            </w:r>
          </w:p>
        </w:tc>
      </w:tr>
      <w:tr w:rsidR="006616CE" w:rsidRPr="003B13FA" w:rsidTr="006616CE">
        <w:trPr>
          <w:gridAfter w:val="1"/>
        </w:trPr>
        <w:tc>
          <w:tcPr>
            <w:tcW w:w="0" w:type="auto"/>
            <w:shd w:val="clear" w:color="auto" w:fill="FFFFFF"/>
            <w:tcMar>
              <w:top w:w="120" w:type="dxa"/>
              <w:left w:w="0" w:type="dxa"/>
              <w:bottom w:w="120" w:type="dxa"/>
              <w:right w:w="0" w:type="dxa"/>
            </w:tcMar>
            <w:hideMark/>
          </w:tcPr>
          <w:p w:rsidR="00855664" w:rsidRPr="003B13FA" w:rsidRDefault="00855664" w:rsidP="003B13FA">
            <w:pPr>
              <w:spacing w:after="0" w:line="480" w:lineRule="auto"/>
              <w:rPr>
                <w:rFonts w:ascii="Times New Roman" w:eastAsia="Times New Roman" w:hAnsi="Times New Roman" w:cs="Times New Roman"/>
                <w:color w:val="222222"/>
                <w:sz w:val="24"/>
                <w:szCs w:val="24"/>
              </w:rPr>
            </w:pPr>
          </w:p>
          <w:p w:rsidR="00855664" w:rsidRPr="003B13FA" w:rsidRDefault="00855664" w:rsidP="003B13FA">
            <w:pPr>
              <w:spacing w:after="0"/>
              <w:ind w:left="720" w:hanging="720"/>
              <w:rPr>
                <w:rFonts w:ascii="Times New Roman" w:eastAsia="Times New Roman" w:hAnsi="Times New Roman" w:cs="Times New Roman"/>
                <w:color w:val="222222"/>
                <w:sz w:val="24"/>
                <w:szCs w:val="24"/>
              </w:rPr>
            </w:pPr>
            <w:proofErr w:type="spellStart"/>
            <w:r w:rsidRPr="003B13FA">
              <w:rPr>
                <w:rFonts w:ascii="Times New Roman" w:hAnsi="Times New Roman" w:cs="Times New Roman"/>
                <w:color w:val="222222"/>
                <w:sz w:val="24"/>
                <w:szCs w:val="24"/>
                <w:shd w:val="clear" w:color="auto" w:fill="FFFFFF"/>
              </w:rPr>
              <w:t>Bendix</w:t>
            </w:r>
            <w:proofErr w:type="spellEnd"/>
            <w:r w:rsidRPr="003B13FA">
              <w:rPr>
                <w:rFonts w:ascii="Times New Roman" w:hAnsi="Times New Roman" w:cs="Times New Roman"/>
                <w:color w:val="222222"/>
                <w:sz w:val="24"/>
                <w:szCs w:val="24"/>
                <w:shd w:val="clear" w:color="auto" w:fill="FFFFFF"/>
              </w:rPr>
              <w:t>, R. (2017). </w:t>
            </w:r>
            <w:r w:rsidRPr="003B13FA">
              <w:rPr>
                <w:rFonts w:ascii="Times New Roman" w:hAnsi="Times New Roman" w:cs="Times New Roman"/>
                <w:i/>
                <w:iCs/>
                <w:color w:val="222222"/>
                <w:sz w:val="24"/>
                <w:szCs w:val="24"/>
                <w:shd w:val="clear" w:color="auto" w:fill="FFFFFF"/>
              </w:rPr>
              <w:t>Nation-building and citizenship: Studies of our changing social order</w:t>
            </w:r>
            <w:r w:rsidRPr="003B13FA">
              <w:rPr>
                <w:rFonts w:ascii="Times New Roman" w:hAnsi="Times New Roman" w:cs="Times New Roman"/>
                <w:color w:val="222222"/>
                <w:sz w:val="24"/>
                <w:szCs w:val="24"/>
                <w:shd w:val="clear" w:color="auto" w:fill="FFFFFF"/>
              </w:rPr>
              <w:t xml:space="preserve">. </w:t>
            </w:r>
            <w:proofErr w:type="spellStart"/>
            <w:r w:rsidRPr="003B13FA">
              <w:rPr>
                <w:rFonts w:ascii="Times New Roman" w:hAnsi="Times New Roman" w:cs="Times New Roman"/>
                <w:color w:val="222222"/>
                <w:sz w:val="24"/>
                <w:szCs w:val="24"/>
                <w:shd w:val="clear" w:color="auto" w:fill="FFFFFF"/>
              </w:rPr>
              <w:t>Routledge</w:t>
            </w:r>
            <w:proofErr w:type="spellEnd"/>
            <w:r w:rsidRPr="003B13FA">
              <w:rPr>
                <w:rFonts w:ascii="Times New Roman" w:hAnsi="Times New Roman" w:cs="Times New Roman"/>
                <w:color w:val="222222"/>
                <w:sz w:val="24"/>
                <w:szCs w:val="24"/>
                <w:shd w:val="clear" w:color="auto" w:fill="FFFFFF"/>
              </w:rPr>
              <w:t>.</w:t>
            </w:r>
          </w:p>
          <w:p w:rsidR="00855664" w:rsidRPr="003B13FA" w:rsidRDefault="00855664" w:rsidP="003B13FA">
            <w:pPr>
              <w:spacing w:after="0"/>
              <w:ind w:left="720" w:hanging="720"/>
              <w:rPr>
                <w:rFonts w:ascii="Times New Roman" w:eastAsia="Times New Roman" w:hAnsi="Times New Roman" w:cs="Times New Roman"/>
                <w:color w:val="222222"/>
                <w:sz w:val="24"/>
                <w:szCs w:val="24"/>
              </w:rPr>
            </w:pPr>
            <w:proofErr w:type="spellStart"/>
            <w:r w:rsidRPr="003B13FA">
              <w:rPr>
                <w:rFonts w:ascii="Times New Roman" w:eastAsia="Times New Roman" w:hAnsi="Times New Roman" w:cs="Times New Roman"/>
                <w:color w:val="222222"/>
                <w:sz w:val="24"/>
                <w:szCs w:val="24"/>
              </w:rPr>
              <w:t>Sarabia</w:t>
            </w:r>
            <w:proofErr w:type="spellEnd"/>
            <w:r w:rsidRPr="003B13FA">
              <w:rPr>
                <w:rFonts w:ascii="Times New Roman" w:eastAsia="Times New Roman" w:hAnsi="Times New Roman" w:cs="Times New Roman"/>
                <w:color w:val="222222"/>
                <w:sz w:val="24"/>
                <w:szCs w:val="24"/>
              </w:rPr>
              <w:t>, H. (2016). Borderland attachments: citizenship and belonging along the US–Mexico border. </w:t>
            </w:r>
            <w:r w:rsidRPr="003B13FA">
              <w:rPr>
                <w:rFonts w:ascii="Times New Roman" w:eastAsia="Times New Roman" w:hAnsi="Times New Roman" w:cs="Times New Roman"/>
                <w:i/>
                <w:iCs/>
                <w:color w:val="222222"/>
                <w:sz w:val="24"/>
                <w:szCs w:val="24"/>
              </w:rPr>
              <w:t>Citizenship Studies</w:t>
            </w:r>
            <w:r w:rsidRPr="003B13FA">
              <w:rPr>
                <w:rFonts w:ascii="Times New Roman" w:eastAsia="Times New Roman" w:hAnsi="Times New Roman" w:cs="Times New Roman"/>
                <w:color w:val="222222"/>
                <w:sz w:val="24"/>
                <w:szCs w:val="24"/>
              </w:rPr>
              <w:t>, </w:t>
            </w:r>
            <w:r w:rsidRPr="003B13FA">
              <w:rPr>
                <w:rFonts w:ascii="Times New Roman" w:eastAsia="Times New Roman" w:hAnsi="Times New Roman" w:cs="Times New Roman"/>
                <w:i/>
                <w:iCs/>
                <w:color w:val="222222"/>
                <w:sz w:val="24"/>
                <w:szCs w:val="24"/>
              </w:rPr>
              <w:t>20</w:t>
            </w:r>
            <w:r w:rsidRPr="003B13FA">
              <w:rPr>
                <w:rFonts w:ascii="Times New Roman" w:eastAsia="Times New Roman" w:hAnsi="Times New Roman" w:cs="Times New Roman"/>
                <w:color w:val="222222"/>
                <w:sz w:val="24"/>
                <w:szCs w:val="24"/>
              </w:rPr>
              <w:t>(3-4), 342-358.</w:t>
            </w:r>
          </w:p>
          <w:p w:rsidR="000F30DC" w:rsidRPr="003B13FA" w:rsidRDefault="00855664" w:rsidP="003B13FA">
            <w:pPr>
              <w:spacing w:after="0"/>
              <w:ind w:left="720" w:hanging="720"/>
              <w:rPr>
                <w:rFonts w:ascii="Times New Roman" w:eastAsia="Times New Roman" w:hAnsi="Times New Roman" w:cs="Times New Roman"/>
                <w:color w:val="222222"/>
                <w:sz w:val="24"/>
                <w:szCs w:val="24"/>
              </w:rPr>
            </w:pPr>
            <w:proofErr w:type="spellStart"/>
            <w:r w:rsidRPr="003B13FA">
              <w:rPr>
                <w:rFonts w:ascii="Times New Roman" w:hAnsi="Times New Roman" w:cs="Times New Roman"/>
                <w:color w:val="222222"/>
                <w:sz w:val="24"/>
                <w:szCs w:val="24"/>
                <w:shd w:val="clear" w:color="auto" w:fill="FFFFFF"/>
              </w:rPr>
              <w:t>Swerts</w:t>
            </w:r>
            <w:proofErr w:type="spellEnd"/>
            <w:r w:rsidRPr="003B13FA">
              <w:rPr>
                <w:rFonts w:ascii="Times New Roman" w:hAnsi="Times New Roman" w:cs="Times New Roman"/>
                <w:color w:val="222222"/>
                <w:sz w:val="24"/>
                <w:szCs w:val="24"/>
                <w:shd w:val="clear" w:color="auto" w:fill="FFFFFF"/>
              </w:rPr>
              <w:t>, T. (2017). Creating Space For Citizenship: The Liminal Politics of Undocumented Activism. </w:t>
            </w:r>
            <w:r w:rsidRPr="003B13FA">
              <w:rPr>
                <w:rFonts w:ascii="Times New Roman" w:hAnsi="Times New Roman" w:cs="Times New Roman"/>
                <w:i/>
                <w:iCs/>
                <w:color w:val="222222"/>
                <w:sz w:val="24"/>
                <w:szCs w:val="24"/>
                <w:shd w:val="clear" w:color="auto" w:fill="FFFFFF"/>
              </w:rPr>
              <w:t>International Journal of Urban and Regional Research</w:t>
            </w:r>
            <w:r w:rsidRPr="003B13FA">
              <w:rPr>
                <w:rFonts w:ascii="Times New Roman" w:hAnsi="Times New Roman" w:cs="Times New Roman"/>
                <w:color w:val="222222"/>
                <w:sz w:val="24"/>
                <w:szCs w:val="24"/>
                <w:shd w:val="clear" w:color="auto" w:fill="FFFFFF"/>
              </w:rPr>
              <w:t>, </w:t>
            </w:r>
            <w:r w:rsidRPr="003B13FA">
              <w:rPr>
                <w:rFonts w:ascii="Times New Roman" w:hAnsi="Times New Roman" w:cs="Times New Roman"/>
                <w:i/>
                <w:iCs/>
                <w:color w:val="222222"/>
                <w:sz w:val="24"/>
                <w:szCs w:val="24"/>
                <w:shd w:val="clear" w:color="auto" w:fill="FFFFFF"/>
              </w:rPr>
              <w:t>41</w:t>
            </w:r>
            <w:r w:rsidRPr="003B13FA">
              <w:rPr>
                <w:rFonts w:ascii="Times New Roman" w:hAnsi="Times New Roman" w:cs="Times New Roman"/>
                <w:color w:val="222222"/>
                <w:sz w:val="24"/>
                <w:szCs w:val="24"/>
                <w:shd w:val="clear" w:color="auto" w:fill="FFFFFF"/>
              </w:rPr>
              <w:t>(3), 379-395.</w:t>
            </w:r>
          </w:p>
        </w:tc>
      </w:tr>
      <w:tr w:rsidR="006616CE" w:rsidRPr="003B13FA" w:rsidTr="006616CE">
        <w:tc>
          <w:tcPr>
            <w:tcW w:w="0" w:type="auto"/>
            <w:shd w:val="clear" w:color="auto" w:fill="FFFFFF"/>
            <w:noWrap/>
            <w:tcMar>
              <w:top w:w="120" w:type="dxa"/>
              <w:left w:w="0" w:type="dxa"/>
              <w:bottom w:w="120" w:type="dxa"/>
              <w:right w:w="240" w:type="dxa"/>
            </w:tcMar>
            <w:hideMark/>
          </w:tcPr>
          <w:p w:rsidR="006616CE" w:rsidRPr="003B13FA" w:rsidRDefault="006616CE" w:rsidP="003B13FA">
            <w:pPr>
              <w:spacing w:after="0" w:line="480" w:lineRule="auto"/>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6616CE" w:rsidRPr="003B13FA" w:rsidRDefault="006616CE" w:rsidP="003B13FA">
            <w:pPr>
              <w:spacing w:after="0" w:line="480" w:lineRule="auto"/>
              <w:rPr>
                <w:rFonts w:ascii="Times New Roman" w:eastAsia="Times New Roman" w:hAnsi="Times New Roman" w:cs="Times New Roman"/>
                <w:color w:val="222222"/>
                <w:sz w:val="24"/>
                <w:szCs w:val="24"/>
              </w:rPr>
            </w:pPr>
          </w:p>
        </w:tc>
      </w:tr>
    </w:tbl>
    <w:p w:rsidR="008D479B" w:rsidRPr="003B13FA" w:rsidRDefault="008D479B" w:rsidP="003B13FA">
      <w:pPr>
        <w:spacing w:line="480" w:lineRule="auto"/>
        <w:jc w:val="center"/>
        <w:rPr>
          <w:rFonts w:ascii="Times New Roman" w:hAnsi="Times New Roman" w:cs="Times New Roman"/>
          <w:sz w:val="24"/>
          <w:szCs w:val="24"/>
        </w:rPr>
      </w:pPr>
    </w:p>
    <w:p w:rsidR="008D479B" w:rsidRPr="003B13FA" w:rsidRDefault="008D479B" w:rsidP="003B13FA">
      <w:pPr>
        <w:spacing w:line="480" w:lineRule="auto"/>
        <w:rPr>
          <w:rFonts w:ascii="Times New Roman" w:hAnsi="Times New Roman" w:cs="Times New Roman"/>
          <w:sz w:val="24"/>
          <w:szCs w:val="24"/>
        </w:rPr>
      </w:pPr>
    </w:p>
    <w:p w:rsidR="00957669" w:rsidRPr="003B13FA" w:rsidRDefault="00957669" w:rsidP="003B13FA">
      <w:pPr>
        <w:spacing w:line="480" w:lineRule="auto"/>
        <w:rPr>
          <w:rFonts w:ascii="Times New Roman" w:hAnsi="Times New Roman" w:cs="Times New Roman"/>
          <w:sz w:val="24"/>
          <w:szCs w:val="24"/>
        </w:rPr>
      </w:pPr>
    </w:p>
    <w:p w:rsidR="00957669" w:rsidRPr="003B13FA" w:rsidRDefault="00957669" w:rsidP="003B13FA">
      <w:pPr>
        <w:spacing w:line="480" w:lineRule="auto"/>
        <w:jc w:val="center"/>
        <w:rPr>
          <w:rFonts w:ascii="Times New Roman" w:hAnsi="Times New Roman" w:cs="Times New Roman"/>
          <w:sz w:val="24"/>
          <w:szCs w:val="24"/>
        </w:rPr>
      </w:pPr>
    </w:p>
    <w:p w:rsidR="00957669" w:rsidRPr="003B13FA" w:rsidRDefault="00957669" w:rsidP="003B13FA">
      <w:pPr>
        <w:spacing w:line="480" w:lineRule="auto"/>
        <w:jc w:val="center"/>
        <w:rPr>
          <w:rFonts w:ascii="Times New Roman" w:hAnsi="Times New Roman" w:cs="Times New Roman"/>
          <w:sz w:val="24"/>
          <w:szCs w:val="24"/>
        </w:rPr>
      </w:pPr>
    </w:p>
    <w:sectPr w:rsidR="00957669" w:rsidRPr="003B13FA" w:rsidSect="009576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708" w:rsidRDefault="00934708" w:rsidP="00957669">
      <w:pPr>
        <w:spacing w:after="0" w:line="240" w:lineRule="auto"/>
      </w:pPr>
      <w:r>
        <w:separator/>
      </w:r>
    </w:p>
  </w:endnote>
  <w:endnote w:type="continuationSeparator" w:id="0">
    <w:p w:rsidR="00934708" w:rsidRDefault="00934708" w:rsidP="009576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708" w:rsidRDefault="00934708" w:rsidP="00957669">
      <w:pPr>
        <w:spacing w:after="0" w:line="240" w:lineRule="auto"/>
      </w:pPr>
      <w:r>
        <w:separator/>
      </w:r>
    </w:p>
  </w:footnote>
  <w:footnote w:type="continuationSeparator" w:id="0">
    <w:p w:rsidR="00934708" w:rsidRDefault="00934708" w:rsidP="009576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3844082"/>
      <w:docPartObj>
        <w:docPartGallery w:val="Page Numbers (Top of Page)"/>
        <w:docPartUnique/>
      </w:docPartObj>
    </w:sdtPr>
    <w:sdtEndPr>
      <w:rPr>
        <w:noProof/>
      </w:rPr>
    </w:sdtEndPr>
    <w:sdtContent>
      <w:p w:rsidR="00957669" w:rsidRPr="00957669" w:rsidRDefault="00957669">
        <w:pPr>
          <w:pStyle w:val="Header"/>
          <w:jc w:val="right"/>
          <w:rPr>
            <w:rFonts w:ascii="Times New Roman" w:hAnsi="Times New Roman" w:cs="Times New Roman"/>
            <w:sz w:val="24"/>
            <w:szCs w:val="24"/>
          </w:rPr>
        </w:pPr>
        <w:r w:rsidRPr="00957669">
          <w:rPr>
            <w:rFonts w:ascii="Times New Roman" w:hAnsi="Times New Roman" w:cs="Times New Roman"/>
            <w:sz w:val="24"/>
            <w:szCs w:val="24"/>
          </w:rPr>
          <w:t>CONTINGENT CITIZENSHIP</w:t>
        </w:r>
        <w:r>
          <w:rPr>
            <w:rFonts w:ascii="Times New Roman" w:hAnsi="Times New Roman" w:cs="Times New Roman"/>
            <w:sz w:val="24"/>
            <w:szCs w:val="24"/>
          </w:rPr>
          <w:t xml:space="preserve">                                                                                                      </w:t>
        </w:r>
        <w:r w:rsidRPr="00957669">
          <w:rPr>
            <w:rFonts w:ascii="Times New Roman" w:hAnsi="Times New Roman" w:cs="Times New Roman"/>
            <w:sz w:val="24"/>
            <w:szCs w:val="24"/>
          </w:rPr>
          <w:t xml:space="preserve"> </w:t>
        </w:r>
        <w:r w:rsidR="000F3617" w:rsidRPr="00957669">
          <w:rPr>
            <w:rFonts w:ascii="Times New Roman" w:hAnsi="Times New Roman" w:cs="Times New Roman"/>
            <w:sz w:val="24"/>
            <w:szCs w:val="24"/>
          </w:rPr>
          <w:fldChar w:fldCharType="begin"/>
        </w:r>
        <w:r w:rsidRPr="00957669">
          <w:rPr>
            <w:rFonts w:ascii="Times New Roman" w:hAnsi="Times New Roman" w:cs="Times New Roman"/>
            <w:sz w:val="24"/>
            <w:szCs w:val="24"/>
          </w:rPr>
          <w:instrText xml:space="preserve"> PAGE   \* MERGEFORMAT </w:instrText>
        </w:r>
        <w:r w:rsidR="000F3617" w:rsidRPr="00957669">
          <w:rPr>
            <w:rFonts w:ascii="Times New Roman" w:hAnsi="Times New Roman" w:cs="Times New Roman"/>
            <w:sz w:val="24"/>
            <w:szCs w:val="24"/>
          </w:rPr>
          <w:fldChar w:fldCharType="separate"/>
        </w:r>
        <w:r w:rsidR="003B13FA">
          <w:rPr>
            <w:rFonts w:ascii="Times New Roman" w:hAnsi="Times New Roman" w:cs="Times New Roman"/>
            <w:noProof/>
            <w:sz w:val="24"/>
            <w:szCs w:val="24"/>
          </w:rPr>
          <w:t>4</w:t>
        </w:r>
        <w:r w:rsidR="000F3617" w:rsidRPr="00957669">
          <w:rPr>
            <w:rFonts w:ascii="Times New Roman" w:hAnsi="Times New Roman" w:cs="Times New Roman"/>
            <w:noProof/>
            <w:sz w:val="24"/>
            <w:szCs w:val="24"/>
          </w:rPr>
          <w:fldChar w:fldCharType="end"/>
        </w:r>
      </w:p>
    </w:sdtContent>
  </w:sdt>
  <w:p w:rsidR="00957669" w:rsidRPr="00957669" w:rsidRDefault="0095766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69" w:rsidRDefault="00957669">
    <w:pPr>
      <w:pStyle w:val="Header"/>
    </w:pPr>
    <w:r>
      <w:t xml:space="preserve">Running head: </w:t>
    </w:r>
    <w:r w:rsidRPr="00957669">
      <w:rPr>
        <w:rFonts w:ascii="Times New Roman" w:hAnsi="Times New Roman" w:cs="Times New Roman"/>
        <w:sz w:val="24"/>
        <w:szCs w:val="24"/>
      </w:rPr>
      <w:t>CONTIGENT CITIZENSHIP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57669"/>
    <w:rsid w:val="000E6D87"/>
    <w:rsid w:val="000F30DC"/>
    <w:rsid w:val="000F3617"/>
    <w:rsid w:val="00276301"/>
    <w:rsid w:val="003B13FA"/>
    <w:rsid w:val="00445F6A"/>
    <w:rsid w:val="0060715E"/>
    <w:rsid w:val="006616CE"/>
    <w:rsid w:val="00855664"/>
    <w:rsid w:val="008D479B"/>
    <w:rsid w:val="00934708"/>
    <w:rsid w:val="00957669"/>
    <w:rsid w:val="00FE4D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6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669"/>
  </w:style>
  <w:style w:type="paragraph" w:styleId="Footer">
    <w:name w:val="footer"/>
    <w:basedOn w:val="Normal"/>
    <w:link w:val="FooterChar"/>
    <w:uiPriority w:val="99"/>
    <w:unhideWhenUsed/>
    <w:rsid w:val="00957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6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669"/>
  </w:style>
  <w:style w:type="paragraph" w:styleId="Footer">
    <w:name w:val="footer"/>
    <w:basedOn w:val="Normal"/>
    <w:link w:val="FooterChar"/>
    <w:uiPriority w:val="99"/>
    <w:unhideWhenUsed/>
    <w:rsid w:val="00957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669"/>
  </w:style>
</w:styles>
</file>

<file path=word/webSettings.xml><?xml version="1.0" encoding="utf-8"?>
<w:webSettings xmlns:r="http://schemas.openxmlformats.org/officeDocument/2006/relationships" xmlns:w="http://schemas.openxmlformats.org/wordprocessingml/2006/main">
  <w:divs>
    <w:div w:id="1460881953">
      <w:bodyDiv w:val="1"/>
      <w:marLeft w:val="0"/>
      <w:marRight w:val="0"/>
      <w:marTop w:val="0"/>
      <w:marBottom w:val="0"/>
      <w:divBdr>
        <w:top w:val="none" w:sz="0" w:space="0" w:color="auto"/>
        <w:left w:val="none" w:sz="0" w:space="0" w:color="auto"/>
        <w:bottom w:val="none" w:sz="0" w:space="0" w:color="auto"/>
        <w:right w:val="none" w:sz="0" w:space="0" w:color="auto"/>
      </w:divBdr>
      <w:divsChild>
        <w:div w:id="1575161343">
          <w:marLeft w:val="0"/>
          <w:marRight w:val="0"/>
          <w:marTop w:val="0"/>
          <w:marBottom w:val="0"/>
          <w:divBdr>
            <w:top w:val="none" w:sz="0" w:space="0" w:color="auto"/>
            <w:left w:val="none" w:sz="0" w:space="0" w:color="auto"/>
            <w:bottom w:val="none" w:sz="0" w:space="0" w:color="auto"/>
            <w:right w:val="none" w:sz="0" w:space="0" w:color="auto"/>
          </w:divBdr>
        </w:div>
      </w:divsChild>
    </w:div>
    <w:div w:id="1728065888">
      <w:bodyDiv w:val="1"/>
      <w:marLeft w:val="0"/>
      <w:marRight w:val="0"/>
      <w:marTop w:val="0"/>
      <w:marBottom w:val="0"/>
      <w:divBdr>
        <w:top w:val="none" w:sz="0" w:space="0" w:color="auto"/>
        <w:left w:val="none" w:sz="0" w:space="0" w:color="auto"/>
        <w:bottom w:val="none" w:sz="0" w:space="0" w:color="auto"/>
        <w:right w:val="none" w:sz="0" w:space="0" w:color="auto"/>
      </w:divBdr>
      <w:divsChild>
        <w:div w:id="2074501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2018-03-19T05:27:00Z</dcterms:created>
  <dcterms:modified xsi:type="dcterms:W3CDTF">2018-03-19T05:27:00Z</dcterms:modified>
</cp:coreProperties>
</file>